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13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Watch the following video and answer the questions: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https://www.youtube.com/watch?v=DX5bM9ttefw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a. Have Jimmy Fallon and Dr. Phil McGraw played this game before?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b. Which were the rules that Dr. Phil McGraw explained?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c. Which were the three possible truths/lies?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d. Which were the questions that Jimmy Fallon asked and their answers or explanations?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e. Which one was Jimmy Fallon’s guess? Which one was a lie? Did you think the same? 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f. Which is the final explanation about the “cow’s part on a shoulder” line? 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DX5bM9ttef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